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апреля 2022 г. N 803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ПОЛОЖЕНИЕ О КОМИССИИ ПО ВОПРОСАМ, ВОЗНИКАЮЩИМ</w:t>
      </w:r>
    </w:p>
    <w:p>
      <w:pPr>
        <w:pStyle w:val="2"/>
        <w:jc w:val="center"/>
      </w:pPr>
      <w:r>
        <w:rPr>
          <w:sz w:val="24"/>
        </w:rPr>
        <w:t xml:space="preserve">ПРИ РАССМОТРЕНИИ ЗАЯВЛЕНИЙ РЕЛИГИОЗНЫХ ОРГАНИЗАЦИЙ</w:t>
      </w:r>
    </w:p>
    <w:p>
      <w:pPr>
        <w:pStyle w:val="2"/>
        <w:jc w:val="center"/>
      </w:pPr>
      <w:r>
        <w:rPr>
          <w:sz w:val="24"/>
        </w:rPr>
        <w:t xml:space="preserve">О ПЕРЕДАЧЕ ИМУЩЕСТВА РЕЛИГИОЗНОГО НАЗНАЧЕНИЯ, НАХОДЯЩЕГОСЯ</w:t>
      </w:r>
    </w:p>
    <w:p>
      <w:pPr>
        <w:pStyle w:val="2"/>
        <w:jc w:val="center"/>
      </w:pPr>
      <w:r>
        <w:rPr>
          <w:sz w:val="24"/>
        </w:rPr>
        <w:t xml:space="preserve">В ФЕДЕРАЛЬНОЙ СОБСТВЕННОСТИ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Внести в </w:t>
      </w:r>
      <w:hyperlink w:history="0" r:id="rId7" w:tooltip="Постановление Правительства РФ от 12.08.2011 N 678 (ред. от 29.07.2020) &quot;Об утверждении Положения о комиссии по вопросам, возникающим при рассмотрении заявлений религиозных организаций о передаче имущества религиозного назначения, находящегося в федеральной собственности&quot;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комиссии по вопросам, возникающим при рассмотрении заявлений религиозных организаций о передаче имущества религиозного назначения, находящегося в федеральной собственности, утвержденное постановлением Правительства Российской Федерации от 12 августа 2011 г. N 678 "Об утверждении Положения о комиссии по вопросам, возникающим при рассмотрении заявлений религиозных организаций о передаче имущества религиозного назначения, находящегося в федеральной собственности" (Собрание законодательства Российской Федерации, 2011, N 34, ст. 4984; 2020, N 32, ст. 5280),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8" w:tooltip="Постановление Правительства РФ от 12.08.2011 N 678 (ред. от 29.07.2020) &quot;Об утверждении Положения о комиссии по вопросам, возникающим при рассмотрении заявлений религиозных организаций о передаче имущества религиозного назначения, находящегося в федеральной собственности&quot; ------------ Недействующая редакция {КонсультантПлюс}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дополнить абзацем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"Комиссия осуществляет свою деятельность в соответствии с регламентом, который утверждается на заседании комиссии и подписывается ее председателем. Порядок работы комиссии по отдельным вопросам определяется ее председателем.";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9" w:tooltip="Постановление Правительства РФ от 12.08.2011 N 678 (ред. от 29.07.2020) &quot;Об утверждении Положения о комиссии по вопросам, возникающим при рассмотрении заявлений религиозных организаций о передаче имущества религиозного назначения, находящегося в федеральной собственности&quot;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12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"12. Организационно-техническое и информационно-аналитическое обеспечение деятельности комиссии осуществляется Министерством финансов Российской Федерации.".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30.04.2022 N 803</w:t>
            <w:br/>
            <w:t>"О внесении изменений в Положение о комиссии по вопросам, возникающим...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30.04.2022 N 803 "О внесении изменений в Положение о комиссии по вопросам, возникающим...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359311&amp;date=03.06.2026&amp;dst=100009&amp;field=134" TargetMode = "External"/><Relationship Id="rId8" Type="http://schemas.openxmlformats.org/officeDocument/2006/relationships/hyperlink" Target="https://login.consultant.ru/link/?req=doc&amp;base=LAW&amp;n=359311&amp;date=03.06.2026&amp;dst=3&amp;field=134" TargetMode = "External"/><Relationship Id="rId9" Type="http://schemas.openxmlformats.org/officeDocument/2006/relationships/hyperlink" Target="https://login.consultant.ru/link/?req=doc&amp;base=LAW&amp;n=359311&amp;date=03.06.2026&amp;dst=10000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30.04.2022 N 803
"О внесении изменений в Положение о комиссии по вопросам, возникающим при рассмотрении заявлений религиозных организаций о передаче имущества религиозного назначения, находящегося в федеральной собственности"</dc:title>
  <dcterms:created xsi:type="dcterms:W3CDTF">2026-06-03T07:54:43Z</dcterms:created>
</cp:coreProperties>
</file>